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Default="001B11F7" w:rsidP="005A3D53">
      <w:pPr>
        <w:ind w:left="-510" w:right="-510"/>
        <w:jc w:val="center"/>
        <w:rPr>
          <w:i/>
        </w:rPr>
      </w:pPr>
      <w:r>
        <w:rPr>
          <w:i/>
        </w:rPr>
        <w:t>2. neděle postní</w:t>
      </w:r>
      <w:r w:rsidR="005A3D53" w:rsidRPr="00932AD7">
        <w:rPr>
          <w:i/>
        </w:rPr>
        <w:t xml:space="preserve">, </w:t>
      </w:r>
      <w:r>
        <w:rPr>
          <w:i/>
        </w:rPr>
        <w:t>25</w:t>
      </w:r>
      <w:r w:rsidR="005A3D53">
        <w:rPr>
          <w:i/>
        </w:rPr>
        <w:t xml:space="preserve">. </w:t>
      </w:r>
      <w:r>
        <w:rPr>
          <w:i/>
        </w:rPr>
        <w:t>února 2018, č. 9</w:t>
      </w:r>
    </w:p>
    <w:p w:rsidR="005A3D53" w:rsidRPr="005F0510" w:rsidRDefault="005E6F02" w:rsidP="005A3D53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02"/>
        <w:gridCol w:w="4284"/>
      </w:tblGrid>
      <w:tr w:rsidR="001B11F7" w:rsidRPr="00E042DB" w:rsidTr="00DA58E0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1B11F7" w:rsidRPr="00E042DB" w:rsidRDefault="001B11F7" w:rsidP="00DA5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 února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2. neděle postní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1B11F7" w:rsidRPr="00E042DB" w:rsidTr="00DA58E0">
        <w:trPr>
          <w:trHeight w:val="364"/>
          <w:jc w:val="center"/>
        </w:trPr>
        <w:tc>
          <w:tcPr>
            <w:tcW w:w="570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26.2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po 2. neděli postní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i/>
                <w:sz w:val="28"/>
                <w:szCs w:val="28"/>
              </w:rPr>
            </w:pPr>
          </w:p>
        </w:tc>
      </w:tr>
      <w:tr w:rsidR="001B11F7" w:rsidRPr="00E042DB" w:rsidTr="00DA58E0">
        <w:trPr>
          <w:trHeight w:val="364"/>
          <w:jc w:val="center"/>
        </w:trPr>
        <w:tc>
          <w:tcPr>
            <w:tcW w:w="570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27.2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Úterý po 2. neděli postní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– </w:t>
            </w:r>
            <w:proofErr w:type="spellStart"/>
            <w:r>
              <w:rPr>
                <w:i/>
                <w:sz w:val="28"/>
                <w:szCs w:val="28"/>
              </w:rPr>
              <w:t>bohosl</w:t>
            </w:r>
            <w:proofErr w:type="spellEnd"/>
            <w:r>
              <w:rPr>
                <w:i/>
                <w:sz w:val="28"/>
                <w:szCs w:val="28"/>
              </w:rPr>
              <w:t>. slova</w:t>
            </w:r>
          </w:p>
        </w:tc>
      </w:tr>
      <w:tr w:rsidR="001B11F7" w:rsidRPr="00E042DB" w:rsidTr="00DA58E0">
        <w:trPr>
          <w:trHeight w:val="364"/>
          <w:jc w:val="center"/>
        </w:trPr>
        <w:tc>
          <w:tcPr>
            <w:tcW w:w="570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28.2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Středa po 2. neděli postní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18:00 Bříství – </w:t>
            </w:r>
            <w:proofErr w:type="spellStart"/>
            <w:r>
              <w:rPr>
                <w:i/>
                <w:sz w:val="28"/>
                <w:szCs w:val="28"/>
              </w:rPr>
              <w:t>bohosl</w:t>
            </w:r>
            <w:proofErr w:type="spellEnd"/>
            <w:r>
              <w:rPr>
                <w:i/>
                <w:sz w:val="28"/>
                <w:szCs w:val="28"/>
              </w:rPr>
              <w:t>. slova</w:t>
            </w:r>
          </w:p>
        </w:tc>
      </w:tr>
      <w:tr w:rsidR="001B11F7" w:rsidRPr="00E042DB" w:rsidTr="00DA58E0">
        <w:trPr>
          <w:trHeight w:val="364"/>
          <w:jc w:val="center"/>
        </w:trPr>
        <w:tc>
          <w:tcPr>
            <w:tcW w:w="570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1.3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po 2. neděli postní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– </w:t>
            </w:r>
            <w:proofErr w:type="spellStart"/>
            <w:r>
              <w:rPr>
                <w:i/>
                <w:sz w:val="28"/>
                <w:szCs w:val="28"/>
              </w:rPr>
              <w:t>bohosl</w:t>
            </w:r>
            <w:proofErr w:type="spellEnd"/>
            <w:r>
              <w:rPr>
                <w:i/>
                <w:sz w:val="28"/>
                <w:szCs w:val="28"/>
              </w:rPr>
              <w:t>. slova</w:t>
            </w:r>
          </w:p>
        </w:tc>
      </w:tr>
      <w:tr w:rsidR="001B11F7" w:rsidRPr="00E042DB" w:rsidTr="00DA58E0">
        <w:trPr>
          <w:trHeight w:val="364"/>
          <w:jc w:val="center"/>
        </w:trPr>
        <w:tc>
          <w:tcPr>
            <w:tcW w:w="570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2.3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po 2. neděli postní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Default="001B11F7" w:rsidP="00DA58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Penzion Anna</w:t>
            </w:r>
          </w:p>
          <w:p w:rsidR="001B11F7" w:rsidRPr="00E042DB" w:rsidRDefault="001B11F7" w:rsidP="00DA58E0">
            <w:pPr>
              <w:rPr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  <w:bookmarkStart w:id="0" w:name="_GoBack"/>
        <w:bookmarkEnd w:id="0"/>
      </w:tr>
      <w:tr w:rsidR="001B11F7" w:rsidRPr="00E22D6E" w:rsidTr="00DA58E0">
        <w:trPr>
          <w:trHeight w:val="364"/>
          <w:jc w:val="center"/>
        </w:trPr>
        <w:tc>
          <w:tcPr>
            <w:tcW w:w="570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3.3</w:t>
            </w:r>
            <w:proofErr w:type="gramEnd"/>
            <w:r>
              <w:rPr>
                <w:sz w:val="28"/>
                <w:szCs w:val="28"/>
              </w:rPr>
              <w:t>. – Sobota po 2. neděli postní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Pr="00E22D6E" w:rsidRDefault="001B11F7" w:rsidP="00DA58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17:30 </w:t>
            </w:r>
            <w:proofErr w:type="spellStart"/>
            <w:r>
              <w:rPr>
                <w:i/>
                <w:sz w:val="28"/>
                <w:szCs w:val="28"/>
              </w:rPr>
              <w:t>Lstiboř</w:t>
            </w:r>
            <w:proofErr w:type="spellEnd"/>
          </w:p>
        </w:tc>
      </w:tr>
      <w:tr w:rsidR="001B11F7" w:rsidRPr="006D22F6" w:rsidTr="00DA58E0">
        <w:trPr>
          <w:trHeight w:val="667"/>
          <w:jc w:val="center"/>
        </w:trPr>
        <w:tc>
          <w:tcPr>
            <w:tcW w:w="570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1F7" w:rsidRPr="00E042DB" w:rsidRDefault="001B11F7" w:rsidP="00DA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4.3</w:t>
            </w:r>
            <w:proofErr w:type="gramEnd"/>
            <w:r>
              <w:rPr>
                <w:sz w:val="28"/>
                <w:szCs w:val="28"/>
              </w:rPr>
              <w:t>. – 3. neděle postní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B11F7" w:rsidRDefault="001B11F7" w:rsidP="00DA58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Pr="00E22D6E">
              <w:rPr>
                <w:i/>
                <w:sz w:val="28"/>
                <w:szCs w:val="28"/>
              </w:rPr>
              <w:t xml:space="preserve">0 </w:t>
            </w:r>
            <w:r>
              <w:rPr>
                <w:i/>
                <w:sz w:val="28"/>
                <w:szCs w:val="28"/>
              </w:rPr>
              <w:t>Přistoupim</w:t>
            </w:r>
          </w:p>
          <w:p w:rsidR="001B11F7" w:rsidRPr="006D22F6" w:rsidRDefault="001B11F7" w:rsidP="00DA58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</w:tbl>
    <w:p w:rsidR="005A3D53" w:rsidRDefault="005A3D53" w:rsidP="005A3D53">
      <w:pPr>
        <w:ind w:left="-510" w:right="-510"/>
      </w:pPr>
    </w:p>
    <w:p w:rsidR="005A3D53" w:rsidRPr="00382F9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16"/>
          <w:szCs w:val="16"/>
        </w:rPr>
        <w:sectPr w:rsidR="005A3D53" w:rsidRPr="00382F96" w:rsidSect="003E6FC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B66EF6" w:rsidRPr="0057411F" w:rsidRDefault="00B66EF6" w:rsidP="00413E4B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 xml:space="preserve">V tomto týdnu jsou ve většině obcí naší farnosti jarní prázdniny. </w:t>
      </w:r>
      <w:r w:rsidRPr="0057411F">
        <w:rPr>
          <w:b/>
          <w:sz w:val="23"/>
          <w:szCs w:val="23"/>
        </w:rPr>
        <w:t>Většina pravidelných aktivit se v tomto týdnu nekoná.</w:t>
      </w:r>
    </w:p>
    <w:p w:rsidR="00B66EF6" w:rsidRPr="00B66EF6" w:rsidRDefault="00B66EF6" w:rsidP="00413E4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5A3D53" w:rsidRDefault="00B66EF6" w:rsidP="00413E4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7411F">
        <w:rPr>
          <w:b/>
          <w:sz w:val="23"/>
          <w:szCs w:val="23"/>
        </w:rPr>
        <w:t>Otec Martin bude do čtvrtka spolu s farníky na farních horách.</w:t>
      </w:r>
      <w:r>
        <w:rPr>
          <w:sz w:val="23"/>
          <w:szCs w:val="23"/>
        </w:rPr>
        <w:t xml:space="preserve"> V případě nutnosti kněze se, prosím, obracejte na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P. Jaroslava </w:t>
      </w:r>
      <w:proofErr w:type="spellStart"/>
      <w:r>
        <w:rPr>
          <w:sz w:val="23"/>
          <w:szCs w:val="23"/>
        </w:rPr>
        <w:t>Líznera</w:t>
      </w:r>
      <w:proofErr w:type="spellEnd"/>
      <w:r>
        <w:rPr>
          <w:sz w:val="23"/>
          <w:szCs w:val="23"/>
        </w:rPr>
        <w:t xml:space="preserve"> (Kostelec nad Černými Lesy) – 731 128</w:t>
      </w:r>
      <w:r>
        <w:rPr>
          <w:sz w:val="23"/>
          <w:szCs w:val="23"/>
        </w:rPr>
        <w:t> </w:t>
      </w:r>
      <w:r>
        <w:rPr>
          <w:sz w:val="23"/>
          <w:szCs w:val="23"/>
        </w:rPr>
        <w:t>512</w:t>
      </w:r>
      <w:r>
        <w:rPr>
          <w:sz w:val="23"/>
          <w:szCs w:val="23"/>
        </w:rPr>
        <w:t>.</w:t>
      </w:r>
    </w:p>
    <w:p w:rsidR="00B66EF6" w:rsidRPr="00B66EF6" w:rsidRDefault="00B66EF6" w:rsidP="00413E4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413E4B" w:rsidRPr="0057411F" w:rsidRDefault="00B66EF6" w:rsidP="00413E4B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Ve čtvrtek po večerní bohoslužbě slova </w:t>
      </w:r>
      <w:r w:rsidR="00413E4B">
        <w:rPr>
          <w:sz w:val="23"/>
          <w:szCs w:val="23"/>
        </w:rPr>
        <w:t xml:space="preserve">je </w:t>
      </w:r>
      <w:r w:rsidR="00413E4B" w:rsidRPr="0057411F">
        <w:rPr>
          <w:b/>
          <w:sz w:val="23"/>
          <w:szCs w:val="23"/>
        </w:rPr>
        <w:t>pravidelná</w:t>
      </w:r>
    </w:p>
    <w:p w:rsidR="00B66EF6" w:rsidRPr="00413E4B" w:rsidRDefault="00B66EF6" w:rsidP="00413E4B">
      <w:pPr>
        <w:pStyle w:val="Odstavecseseznamem"/>
        <w:ind w:left="-227" w:right="-1134"/>
        <w:rPr>
          <w:sz w:val="23"/>
          <w:szCs w:val="23"/>
        </w:rPr>
      </w:pPr>
      <w:r w:rsidRPr="0057411F">
        <w:rPr>
          <w:b/>
          <w:sz w:val="23"/>
          <w:szCs w:val="23"/>
        </w:rPr>
        <w:lastRenderedPageBreak/>
        <w:t>postní katecheze</w:t>
      </w:r>
      <w:r w:rsidRPr="00413E4B">
        <w:rPr>
          <w:sz w:val="23"/>
          <w:szCs w:val="23"/>
        </w:rPr>
        <w:t xml:space="preserve"> na téma „V Koho a co věřím“. Katechezi má pro nás připravenou jáhen Jan Pečený.</w:t>
      </w:r>
      <w:r w:rsidR="00413E4B" w:rsidRPr="00413E4B">
        <w:rPr>
          <w:sz w:val="8"/>
          <w:szCs w:val="8"/>
        </w:rPr>
        <w:t xml:space="preserve"> </w:t>
      </w:r>
      <w:r w:rsidRPr="00413E4B">
        <w:rPr>
          <w:sz w:val="23"/>
          <w:szCs w:val="23"/>
        </w:rPr>
        <w:t>V pátek je mše svatá v Penzionu ANNA.</w:t>
      </w:r>
    </w:p>
    <w:p w:rsidR="00B66EF6" w:rsidRPr="00B66EF6" w:rsidRDefault="00B66EF6" w:rsidP="00413E4B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B66EF6" w:rsidRDefault="00B66EF6" w:rsidP="00413E4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přede mší svatou (17.30) </w:t>
      </w:r>
      <w:r w:rsidRPr="0057411F">
        <w:rPr>
          <w:b/>
          <w:sz w:val="23"/>
          <w:szCs w:val="23"/>
        </w:rPr>
        <w:t>křížová cesta</w:t>
      </w:r>
      <w:r>
        <w:rPr>
          <w:sz w:val="23"/>
          <w:szCs w:val="23"/>
        </w:rPr>
        <w:t>.</w:t>
      </w:r>
    </w:p>
    <w:p w:rsidR="00B66EF6" w:rsidRPr="00B66EF6" w:rsidRDefault="00B66EF6" w:rsidP="00413E4B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B66EF6" w:rsidRDefault="00B66EF6" w:rsidP="00413E4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Po páteční večerní mši svaté </w:t>
      </w:r>
      <w:r w:rsidRPr="0057411F">
        <w:rPr>
          <w:b/>
          <w:sz w:val="23"/>
          <w:szCs w:val="23"/>
        </w:rPr>
        <w:t>pravidelná adorace</w:t>
      </w:r>
      <w:r>
        <w:rPr>
          <w:sz w:val="23"/>
          <w:szCs w:val="23"/>
        </w:rPr>
        <w:t>. Proto</w:t>
      </w:r>
      <w:r w:rsidR="0057411F">
        <w:rPr>
          <w:sz w:val="23"/>
          <w:szCs w:val="23"/>
        </w:rPr>
        <w:t>že</w:t>
      </w:r>
      <w:r>
        <w:rPr>
          <w:sz w:val="23"/>
          <w:szCs w:val="23"/>
        </w:rPr>
        <w:t xml:space="preserve"> se jedná o první pátek v měsíci, pomodlíme se na začátku adorace litanie k Nejsvětějšímu Srdci Ježíšovu a </w:t>
      </w:r>
      <w:proofErr w:type="spellStart"/>
      <w:r>
        <w:rPr>
          <w:sz w:val="23"/>
          <w:szCs w:val="23"/>
        </w:rPr>
        <w:t>zásvětnou</w:t>
      </w:r>
      <w:proofErr w:type="spellEnd"/>
      <w:r>
        <w:rPr>
          <w:sz w:val="23"/>
          <w:szCs w:val="23"/>
        </w:rPr>
        <w:t xml:space="preserve"> modlitbu.</w:t>
      </w:r>
    </w:p>
    <w:p w:rsidR="005A3D53" w:rsidRPr="00B66EF6" w:rsidRDefault="005A3D53" w:rsidP="00B66EF6">
      <w:pPr>
        <w:pStyle w:val="Odstavecseseznamem"/>
        <w:numPr>
          <w:ilvl w:val="0"/>
          <w:numId w:val="3"/>
        </w:numPr>
        <w:ind w:left="-1134" w:right="-1134" w:firstLine="0"/>
        <w:rPr>
          <w:sz w:val="23"/>
          <w:szCs w:val="23"/>
        </w:rPr>
        <w:sectPr w:rsidR="005A3D53" w:rsidRPr="00B66EF6" w:rsidSect="00413E4B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5A3D53" w:rsidRPr="00413E4B" w:rsidRDefault="005A3D53" w:rsidP="00413E4B">
      <w:pPr>
        <w:ind w:right="-227"/>
        <w:rPr>
          <w:sz w:val="16"/>
          <w:szCs w:val="16"/>
        </w:rPr>
      </w:pPr>
    </w:p>
    <w:p w:rsidR="005A3D53" w:rsidRPr="00AC1215" w:rsidRDefault="00413E4B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5A3D53">
        <w:rPr>
          <w:b/>
          <w:i/>
          <w:sz w:val="28"/>
          <w:szCs w:val="28"/>
        </w:rPr>
        <w:t>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Default="00F97B90" w:rsidP="00413E4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Minulou, či tuto neděli, má zaznít v kostelích naší arcidiecéze </w:t>
      </w:r>
      <w:r w:rsidRPr="0057411F">
        <w:rPr>
          <w:b/>
          <w:sz w:val="23"/>
          <w:szCs w:val="23"/>
        </w:rPr>
        <w:t xml:space="preserve">pastýřský list otce kardinála Dominika </w:t>
      </w:r>
      <w:proofErr w:type="spellStart"/>
      <w:r w:rsidRPr="0057411F">
        <w:rPr>
          <w:b/>
          <w:sz w:val="23"/>
          <w:szCs w:val="23"/>
        </w:rPr>
        <w:t>Duky</w:t>
      </w:r>
      <w:proofErr w:type="spellEnd"/>
      <w:r>
        <w:rPr>
          <w:sz w:val="23"/>
          <w:szCs w:val="23"/>
        </w:rPr>
        <w:t>. My jsme ho slyšeli minulý týden, ale nyní se k němu ještě vraťme a shrňme ho.</w:t>
      </w:r>
    </w:p>
    <w:p w:rsidR="00F97B90" w:rsidRDefault="00F97B90" w:rsidP="00413E4B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Otec kardinál povzbuzuje ke studiu na katolické fakultě UK. </w:t>
      </w:r>
      <w:r w:rsidR="00382F96">
        <w:rPr>
          <w:sz w:val="23"/>
          <w:szCs w:val="23"/>
        </w:rPr>
        <w:t>Na fakultě</w:t>
      </w:r>
      <w:r>
        <w:rPr>
          <w:sz w:val="23"/>
          <w:szCs w:val="23"/>
        </w:rPr>
        <w:t xml:space="preserve"> </w:t>
      </w:r>
      <w:r w:rsidR="00382F96">
        <w:rPr>
          <w:sz w:val="23"/>
          <w:szCs w:val="23"/>
        </w:rPr>
        <w:t xml:space="preserve">jsou </w:t>
      </w:r>
      <w:r>
        <w:rPr>
          <w:sz w:val="23"/>
          <w:szCs w:val="23"/>
        </w:rPr>
        <w:t xml:space="preserve">různé vědní obory. </w:t>
      </w:r>
      <w:r w:rsidR="00382F96">
        <w:rPr>
          <w:sz w:val="23"/>
          <w:szCs w:val="23"/>
        </w:rPr>
        <w:t>V</w:t>
      </w:r>
      <w:r>
        <w:rPr>
          <w:sz w:val="23"/>
          <w:szCs w:val="23"/>
        </w:rPr>
        <w:t xml:space="preserve">ýzva otce kardinála koresponduje s jeho dlouholetou snahou, abychom </w:t>
      </w:r>
      <w:r w:rsidR="00382F96">
        <w:rPr>
          <w:sz w:val="23"/>
          <w:szCs w:val="23"/>
        </w:rPr>
        <w:t>začali na školách učit</w:t>
      </w:r>
      <w:r>
        <w:rPr>
          <w:sz w:val="23"/>
          <w:szCs w:val="23"/>
        </w:rPr>
        <w:t xml:space="preserve"> náboženství. Očekává, že to budou především kantoři, kteří již na školách učí </w:t>
      </w:r>
      <w:r w:rsidR="00382F96">
        <w:rPr>
          <w:sz w:val="23"/>
          <w:szCs w:val="23"/>
        </w:rPr>
        <w:t xml:space="preserve">a pohybují se </w:t>
      </w:r>
      <w:r>
        <w:rPr>
          <w:sz w:val="23"/>
          <w:szCs w:val="23"/>
        </w:rPr>
        <w:t>v</w:t>
      </w:r>
      <w:r w:rsidR="00382F96">
        <w:rPr>
          <w:sz w:val="23"/>
          <w:szCs w:val="23"/>
        </w:rPr>
        <w:t xml:space="preserve"> tomto </w:t>
      </w:r>
      <w:r>
        <w:rPr>
          <w:sz w:val="23"/>
          <w:szCs w:val="23"/>
        </w:rPr>
        <w:t>prostředí. I v tomto kontextu tedy vybízí ke studiu na KTF UK. „</w:t>
      </w:r>
      <w:r>
        <w:rPr>
          <w:i/>
          <w:sz w:val="23"/>
          <w:szCs w:val="23"/>
        </w:rPr>
        <w:t xml:space="preserve">Rád bych tedy přivítal, aby zájem o poznání toho, který žil životem lásky v Nejsvětější Trojici a stal se v Ježíši Kristu jedním z nás, povolal také i vás k zmíněnému studiu. Teologové v naší zemi spoluvytvářeli naši vzdělanost, kulturu, ale nebylo by to možné bez těch, kteří připravují již nejmenší k životu a studiu, a bez těch, kteří ukazují, že cesta k Bohu jde také ve směru lásky k bližnímu a opravdové pomoci druhým. Potřebné informace naleznete na webových stránkách </w:t>
      </w:r>
      <w:hyperlink r:id="rId7" w:history="1">
        <w:r w:rsidRPr="003B3ACF">
          <w:rPr>
            <w:rStyle w:val="Hypertextovodkaz"/>
            <w:i/>
            <w:sz w:val="23"/>
            <w:szCs w:val="23"/>
          </w:rPr>
          <w:t>www.cirkev.cz</w:t>
        </w:r>
      </w:hyperlink>
      <w:r>
        <w:rPr>
          <w:i/>
          <w:sz w:val="23"/>
          <w:szCs w:val="23"/>
        </w:rPr>
        <w:t xml:space="preserve"> či na webových stránkách Arcibiskupství pražského (</w:t>
      </w:r>
      <w:hyperlink r:id="rId8" w:history="1">
        <w:r w:rsidRPr="003B3ACF">
          <w:rPr>
            <w:rStyle w:val="Hypertextovodkaz"/>
            <w:i/>
            <w:sz w:val="23"/>
            <w:szCs w:val="23"/>
          </w:rPr>
          <w:t>www.apha.cz</w:t>
        </w:r>
      </w:hyperlink>
      <w:r>
        <w:rPr>
          <w:i/>
          <w:sz w:val="23"/>
          <w:szCs w:val="23"/>
        </w:rPr>
        <w:t>), jako i na webových stránkách Katolické teologické fakulty Univerzity Karlovy (</w:t>
      </w:r>
      <w:hyperlink r:id="rId9" w:history="1">
        <w:r w:rsidRPr="003B3ACF">
          <w:rPr>
            <w:rStyle w:val="Hypertextovodkaz"/>
            <w:i/>
            <w:sz w:val="23"/>
            <w:szCs w:val="23"/>
          </w:rPr>
          <w:t>www.ktf.cuni.cz)</w:t>
        </w:r>
      </w:hyperlink>
      <w:r>
        <w:rPr>
          <w:sz w:val="23"/>
          <w:szCs w:val="23"/>
        </w:rPr>
        <w:t>“.</w:t>
      </w:r>
    </w:p>
    <w:p w:rsidR="00F97B90" w:rsidRPr="00F97B90" w:rsidRDefault="00F97B90" w:rsidP="00382F96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382F96" w:rsidRDefault="00F97B90" w:rsidP="00382F96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Je pochopitelné, že asi není mnoho lidí, kteří by mohli jít nyní studovat na </w:t>
      </w:r>
      <w:proofErr w:type="gramStart"/>
      <w:r>
        <w:rPr>
          <w:sz w:val="23"/>
          <w:szCs w:val="23"/>
        </w:rPr>
        <w:t xml:space="preserve">fakultu. </w:t>
      </w:r>
      <w:proofErr w:type="gramEnd"/>
      <w:r w:rsidRPr="0057411F">
        <w:rPr>
          <w:b/>
          <w:sz w:val="23"/>
          <w:szCs w:val="23"/>
        </w:rPr>
        <w:t xml:space="preserve">Proto bych chtěl zmínit i jiné </w:t>
      </w:r>
    </w:p>
    <w:p w:rsidR="006858F9" w:rsidRPr="0057411F" w:rsidRDefault="00F97B90" w:rsidP="00382F96">
      <w:pPr>
        <w:pStyle w:val="Odstavecseseznamem"/>
        <w:ind w:left="-227" w:right="-1134"/>
        <w:rPr>
          <w:b/>
          <w:sz w:val="23"/>
          <w:szCs w:val="23"/>
        </w:rPr>
      </w:pPr>
      <w:r w:rsidRPr="0057411F">
        <w:rPr>
          <w:b/>
          <w:sz w:val="23"/>
          <w:szCs w:val="23"/>
        </w:rPr>
        <w:lastRenderedPageBreak/>
        <w:t xml:space="preserve">možnosti </w:t>
      </w:r>
      <w:r>
        <w:rPr>
          <w:sz w:val="23"/>
          <w:szCs w:val="23"/>
        </w:rPr>
        <w:t xml:space="preserve">(méně časově náročné), </w:t>
      </w:r>
      <w:r w:rsidRPr="0057411F">
        <w:rPr>
          <w:b/>
          <w:sz w:val="23"/>
          <w:szCs w:val="23"/>
        </w:rPr>
        <w:t>jak se disponovat k poslání mezi dětmi a studenty</w:t>
      </w:r>
      <w:r w:rsidR="006858F9" w:rsidRPr="0057411F">
        <w:rPr>
          <w:b/>
          <w:sz w:val="23"/>
          <w:szCs w:val="23"/>
        </w:rPr>
        <w:t>.</w:t>
      </w:r>
      <w:r w:rsidRPr="0057411F">
        <w:rPr>
          <w:b/>
          <w:sz w:val="23"/>
          <w:szCs w:val="23"/>
        </w:rPr>
        <w:t xml:space="preserve"> </w:t>
      </w:r>
    </w:p>
    <w:p w:rsidR="00F97B90" w:rsidRPr="0057411F" w:rsidRDefault="00F97B90" w:rsidP="0057411F">
      <w:pPr>
        <w:pStyle w:val="Odstavecseseznamem"/>
        <w:ind w:left="-227" w:right="-1134"/>
        <w:rPr>
          <w:b/>
          <w:sz w:val="23"/>
          <w:szCs w:val="23"/>
        </w:rPr>
      </w:pPr>
      <w:r>
        <w:rPr>
          <w:sz w:val="23"/>
          <w:szCs w:val="23"/>
        </w:rPr>
        <w:t xml:space="preserve">Otec kardinál velmi podporuje vstupy do škol, které rozjíždí pedagogické centrum pražské arcidiecéze. Jedná se prozatím o vstupy vztahující se k adventu, vánocům, postní a velikonoční době. </w:t>
      </w:r>
      <w:r w:rsidRPr="0057411F">
        <w:rPr>
          <w:b/>
          <w:sz w:val="23"/>
          <w:szCs w:val="23"/>
        </w:rPr>
        <w:t>Bylo by ideální, kdyby někteří farníci absolvovali pár těchto vstupů do škol, případně nějaké další jednorázové školení, a pak mohli v naší farnosti tyto vstupy nabízet.</w:t>
      </w:r>
    </w:p>
    <w:p w:rsidR="00F97B90" w:rsidRPr="00F97B90" w:rsidRDefault="00F97B90" w:rsidP="0057411F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F97B90" w:rsidRDefault="00F97B90" w:rsidP="0057411F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F97B90">
        <w:rPr>
          <w:sz w:val="23"/>
          <w:szCs w:val="23"/>
        </w:rPr>
        <w:t xml:space="preserve">Další možností je </w:t>
      </w:r>
      <w:r w:rsidRPr="00F97B90">
        <w:rPr>
          <w:b/>
          <w:sz w:val="23"/>
          <w:szCs w:val="23"/>
        </w:rPr>
        <w:t>arcidiecézní kurz pro katechety</w:t>
      </w:r>
      <w:r w:rsidRPr="00F97B90">
        <w:rPr>
          <w:sz w:val="23"/>
          <w:szCs w:val="23"/>
        </w:rPr>
        <w:t xml:space="preserve">. </w:t>
      </w:r>
      <w:r w:rsidR="00BD7294">
        <w:rPr>
          <w:sz w:val="23"/>
          <w:szCs w:val="23"/>
        </w:rPr>
        <w:t xml:space="preserve">Jedná se o základní ucelenou formaci laiků, kteří budou sloužit ve farnostech jako </w:t>
      </w:r>
      <w:proofErr w:type="spellStart"/>
      <w:r w:rsidR="00BD7294">
        <w:rPr>
          <w:sz w:val="23"/>
          <w:szCs w:val="23"/>
        </w:rPr>
        <w:t>katecheté</w:t>
      </w:r>
      <w:proofErr w:type="spellEnd"/>
      <w:r w:rsidR="00BD7294">
        <w:rPr>
          <w:sz w:val="23"/>
          <w:szCs w:val="23"/>
        </w:rPr>
        <w:t xml:space="preserve"> dětí školního věku, mládeže i dospělých. Nezvažuji v tuto chvíli o tom, že bych potřeboval někoho na výuku náboženství. Pokud ale v horizontu několika let budeme chtít vstoupit do škol a zde učit, je nanejvýš vhodné, aby byly ve farnosti připravení </w:t>
      </w:r>
      <w:proofErr w:type="spellStart"/>
      <w:r w:rsidR="00BD7294">
        <w:rPr>
          <w:sz w:val="23"/>
          <w:szCs w:val="23"/>
        </w:rPr>
        <w:t>katecheté</w:t>
      </w:r>
      <w:proofErr w:type="spellEnd"/>
      <w:r w:rsidR="00BD7294">
        <w:rPr>
          <w:sz w:val="23"/>
          <w:szCs w:val="23"/>
        </w:rPr>
        <w:t>. Je dobré se na tuto situaci dopředu připravit a ne až krizově řešit nastalou situaci. Katechetický kurz může také posloužit při organizování a pomoci s PDO.</w:t>
      </w:r>
    </w:p>
    <w:p w:rsidR="0057411F" w:rsidRDefault="00382F96" w:rsidP="00382F96">
      <w:pPr>
        <w:ind w:left="-227" w:right="-1134"/>
        <w:rPr>
          <w:sz w:val="23"/>
          <w:szCs w:val="23"/>
        </w:rPr>
      </w:pPr>
      <w:r>
        <w:rPr>
          <w:sz w:val="23"/>
          <w:szCs w:val="23"/>
        </w:rPr>
        <w:t>Jedná se o dvouletý cyklus (září 2018 – červen 2020). Setkání jsou zpravidla jednou za 14 dní od 8.30 do 15.30</w:t>
      </w:r>
    </w:p>
    <w:p w:rsidR="0057411F" w:rsidRPr="0057411F" w:rsidRDefault="00382F96" w:rsidP="00382F96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v Praze Dejvicích. Pokud jsou ve farnosti zájemci (zvláště z řad pedagogů) a lidé ochotni tento kurz absolvovat, nechť se obrátí na P. Martina</w:t>
      </w:r>
    </w:p>
    <w:p w:rsidR="00382F96" w:rsidRDefault="00382F96" w:rsidP="00382F96">
      <w:pPr>
        <w:pStyle w:val="Normlnweb"/>
        <w:numPr>
          <w:ilvl w:val="0"/>
          <w:numId w:val="3"/>
        </w:numPr>
        <w:spacing w:before="0" w:beforeAutospacing="0" w:after="0" w:afterAutospacing="0"/>
        <w:ind w:left="-1134" w:right="-227" w:firstLine="0"/>
        <w:jc w:val="both"/>
        <w:rPr>
          <w:i/>
        </w:rPr>
      </w:pPr>
      <w:r>
        <w:lastRenderedPageBreak/>
        <w:t>Přišla mi tato nabídka</w:t>
      </w:r>
      <w:r w:rsidR="00F524FE">
        <w:t>: „</w:t>
      </w:r>
      <w:r w:rsidR="009F1702" w:rsidRPr="00F524FE">
        <w:rPr>
          <w:i/>
        </w:rPr>
        <w:t xml:space="preserve">Jsme chráněná dílna zaměstnávající cca 28 postižených osob a </w:t>
      </w:r>
      <w:r>
        <w:rPr>
          <w:i/>
        </w:rPr>
        <w:t>zabýváme se</w:t>
      </w:r>
      <w:r w:rsidRPr="00382F96">
        <w:rPr>
          <w:i/>
        </w:rPr>
        <w:t xml:space="preserve"> </w:t>
      </w:r>
      <w:r w:rsidRPr="00F524FE">
        <w:rPr>
          <w:i/>
        </w:rPr>
        <w:t xml:space="preserve">již 10 let </w:t>
      </w:r>
      <w:r w:rsidRPr="00F524FE">
        <w:rPr>
          <w:b/>
          <w:bCs/>
          <w:i/>
        </w:rPr>
        <w:t>vyšíváním křestních roušek</w:t>
      </w:r>
      <w:r w:rsidRPr="00F524FE">
        <w:rPr>
          <w:i/>
        </w:rPr>
        <w:t>, nášivek a výšivek</w:t>
      </w:r>
    </w:p>
    <w:p w:rsidR="009F1702" w:rsidRPr="00F524FE" w:rsidRDefault="009F1702" w:rsidP="00382F96">
      <w:pPr>
        <w:pStyle w:val="Normlnweb"/>
        <w:spacing w:before="0" w:beforeAutospacing="0" w:after="0" w:afterAutospacing="0"/>
        <w:ind w:left="-227" w:right="-1134"/>
        <w:jc w:val="both"/>
        <w:rPr>
          <w:i/>
        </w:rPr>
      </w:pPr>
      <w:r w:rsidRPr="00F524FE">
        <w:rPr>
          <w:i/>
        </w:rPr>
        <w:lastRenderedPageBreak/>
        <w:t xml:space="preserve">různého druhu (včetně potisku), výrobou růženců z polodrahokamů, a dalších výrobků, viz </w:t>
      </w:r>
      <w:hyperlink r:id="rId10" w:tgtFrame="_blank" w:history="1">
        <w:r w:rsidRPr="00F524FE">
          <w:rPr>
            <w:rStyle w:val="Hypertextovodkaz"/>
            <w:i/>
          </w:rPr>
          <w:t>www.bogi.cz</w:t>
        </w:r>
      </w:hyperlink>
      <w:r w:rsidR="00F524FE">
        <w:rPr>
          <w:i/>
        </w:rPr>
        <w:t>. (…) S přátelským pozdravem Peter Mareš</w:t>
      </w:r>
      <w:r w:rsidR="00F524FE">
        <w:t>“.</w:t>
      </w:r>
    </w:p>
    <w:p w:rsidR="00413E4B" w:rsidRDefault="00413E4B" w:rsidP="005A3D53">
      <w:pPr>
        <w:pStyle w:val="Odstavecseseznamem"/>
        <w:ind w:left="-227" w:right="-1134"/>
        <w:rPr>
          <w:sz w:val="16"/>
          <w:szCs w:val="16"/>
        </w:rPr>
        <w:sectPr w:rsidR="00413E4B" w:rsidSect="00413E4B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5A3D53" w:rsidRPr="00C1101E" w:rsidRDefault="005A3D53" w:rsidP="005A3D53">
      <w:pPr>
        <w:pStyle w:val="Odstavecseseznamem"/>
        <w:ind w:left="-227" w:right="-1134"/>
        <w:rPr>
          <w:sz w:val="16"/>
          <w:szCs w:val="16"/>
        </w:rPr>
      </w:pPr>
    </w:p>
    <w:p w:rsidR="005A3D53" w:rsidRDefault="005A3D53" w:rsidP="005A3D5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1021" w:right="-1021"/>
        <w:jc w:val="center"/>
        <w:rPr>
          <w:b/>
          <w:i/>
          <w:sz w:val="28"/>
          <w:szCs w:val="28"/>
        </w:rPr>
        <w:sectPr w:rsidR="005A3D53" w:rsidSect="005A3D53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7C4FEE" w:rsidRDefault="005A3D53" w:rsidP="005A3D5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1021" w:right="-102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Příprava na liturgii příští neděle</w:t>
      </w:r>
    </w:p>
    <w:p w:rsidR="005A3D53" w:rsidRPr="007C4FEE" w:rsidRDefault="005A3D53" w:rsidP="005A3D53">
      <w:pPr>
        <w:pStyle w:val="Odstavecseseznamem"/>
        <w:numPr>
          <w:ilvl w:val="0"/>
          <w:numId w:val="3"/>
        </w:numPr>
        <w:tabs>
          <w:tab w:val="left" w:pos="7470"/>
        </w:tabs>
        <w:ind w:left="-1021" w:right="-1021" w:hanging="357"/>
        <w:jc w:val="center"/>
        <w:rPr>
          <w:sz w:val="28"/>
          <w:szCs w:val="28"/>
        </w:rPr>
        <w:sectPr w:rsidR="005A3D53" w:rsidRPr="007C4FEE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2BAB" w:rsidRDefault="00F03F08" w:rsidP="00D22BA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D22BAB">
        <w:rPr>
          <w:b/>
          <w:sz w:val="23"/>
          <w:szCs w:val="23"/>
        </w:rPr>
        <w:lastRenderedPageBreak/>
        <w:t>Třetí nedělí postní</w:t>
      </w:r>
      <w:r w:rsidRPr="00D22BAB">
        <w:rPr>
          <w:sz w:val="23"/>
          <w:szCs w:val="23"/>
        </w:rPr>
        <w:t xml:space="preserve"> vstupujeme do druhé části postní doby (co se nedělní bohoslužby slova týče). V letošním roce sledujeme linii </w:t>
      </w:r>
      <w:proofErr w:type="spellStart"/>
      <w:r w:rsidRPr="00D22BAB">
        <w:rPr>
          <w:sz w:val="23"/>
          <w:szCs w:val="23"/>
        </w:rPr>
        <w:t>Kristologicko</w:t>
      </w:r>
      <w:proofErr w:type="spellEnd"/>
      <w:r w:rsidRPr="00D22BAB">
        <w:rPr>
          <w:sz w:val="23"/>
          <w:szCs w:val="23"/>
        </w:rPr>
        <w:t>-paschální, tedy je nám postupně odhalován smysl tajemství Kristových velikonoc.</w:t>
      </w:r>
    </w:p>
    <w:p w:rsidR="00D22BAB" w:rsidRPr="00D22BAB" w:rsidRDefault="00D22BAB" w:rsidP="00D22BA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D22BAB" w:rsidRDefault="00F03F08" w:rsidP="00D22BA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D22BAB">
        <w:rPr>
          <w:b/>
          <w:sz w:val="23"/>
          <w:szCs w:val="23"/>
        </w:rPr>
        <w:t>V prvním čtení</w:t>
      </w:r>
      <w:r w:rsidRPr="00D22BAB">
        <w:rPr>
          <w:sz w:val="23"/>
          <w:szCs w:val="23"/>
        </w:rPr>
        <w:t xml:space="preserve"> slyšíme 17. veršů 20. kapitoly Druhé knihy Mojžíšovy, knihy Exodus. V těchto verších nalézáme Desatero Božích přikázání. 14. a 15. kapitola této knihy nám vypráví o vyvedení Izraele z Egypta. Můžeme říci, že celkem záhy po tomto vysvobození (40 dní) Hospodin svěřuje osvobozenému lidu </w:t>
      </w:r>
      <w:r w:rsidR="00D22BAB" w:rsidRPr="00D22BAB">
        <w:rPr>
          <w:sz w:val="23"/>
          <w:szCs w:val="23"/>
        </w:rPr>
        <w:t xml:space="preserve">pozoruhodné zákonodárství. </w:t>
      </w:r>
      <w:r w:rsidRPr="00D22BAB">
        <w:rPr>
          <w:sz w:val="23"/>
          <w:szCs w:val="23"/>
        </w:rPr>
        <w:t>„</w:t>
      </w:r>
      <w:r w:rsidRPr="00D22BAB">
        <w:rPr>
          <w:i/>
          <w:sz w:val="23"/>
          <w:szCs w:val="23"/>
        </w:rPr>
        <w:t>Já jsem Hospodin, tvůj Bůh, já jsem tě vyvedl z egyptské země, z domu otroctví</w:t>
      </w:r>
      <w:r w:rsidRPr="00D22BAB">
        <w:rPr>
          <w:sz w:val="23"/>
          <w:szCs w:val="23"/>
        </w:rPr>
        <w:t>“. Těmito slovy Hospodin začíná předávání Zákona. Připomíná události minulé, vyjadřuje rovněž, že lid by vysvobozen z otroctví. Bůh nevysvobodil lid z otroctví, aby ho do jiného otroctví uvedl. Desatero, nepředstavuje imperativy, ale naopak oznámení toho, jak žije tento osvobozený člověk.</w:t>
      </w:r>
    </w:p>
    <w:p w:rsidR="00D22BAB" w:rsidRPr="00D22BAB" w:rsidRDefault="007025E3" w:rsidP="00D22BA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9" style="width:0;height:1.5pt" o:hralign="center" o:hrstd="t" o:hr="t" fillcolor="#a0a0a0" stroked="f"/>
        </w:pict>
      </w:r>
    </w:p>
    <w:p w:rsidR="00D22BAB" w:rsidRDefault="00D22BAB" w:rsidP="00D22BA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7025E3">
        <w:rPr>
          <w:b/>
          <w:sz w:val="23"/>
          <w:szCs w:val="23"/>
        </w:rPr>
        <w:t>Ž</w:t>
      </w:r>
      <w:r w:rsidR="00F03F08" w:rsidRPr="007025E3">
        <w:rPr>
          <w:b/>
          <w:sz w:val="23"/>
          <w:szCs w:val="23"/>
        </w:rPr>
        <w:t>almista v 19. žalmu</w:t>
      </w:r>
      <w:r w:rsidR="00F03F08" w:rsidRPr="00D22BAB">
        <w:rPr>
          <w:sz w:val="23"/>
          <w:szCs w:val="23"/>
        </w:rPr>
        <w:t xml:space="preserve"> oslavuje Hospodinův zákon. Židé si uvědomovali výjimečnost svého zákonodárství. Nevnímali jeho </w:t>
      </w:r>
      <w:proofErr w:type="spellStart"/>
      <w:r w:rsidR="00F03F08" w:rsidRPr="00D22BAB">
        <w:rPr>
          <w:sz w:val="23"/>
          <w:szCs w:val="23"/>
        </w:rPr>
        <w:t>restriktivnost</w:t>
      </w:r>
      <w:proofErr w:type="spellEnd"/>
      <w:r w:rsidR="00F03F08" w:rsidRPr="00D22BAB">
        <w:rPr>
          <w:sz w:val="23"/>
          <w:szCs w:val="23"/>
        </w:rPr>
        <w:t xml:space="preserve">, ale naopak poznávají jeho dokonalost, to, že se stává občerstvením pro duši. Pro žida Zákon není něco, co se obchází, v čem se člověk „učí chodit“, ale je pokladem, něčím, co </w:t>
      </w:r>
      <w:r w:rsidR="007025E3">
        <w:rPr>
          <w:sz w:val="23"/>
          <w:szCs w:val="23"/>
        </w:rPr>
        <w:t>může milovat. Zákon</w:t>
      </w:r>
    </w:p>
    <w:p w:rsidR="007025E3" w:rsidRDefault="00F03F08" w:rsidP="007025E3">
      <w:pPr>
        <w:pStyle w:val="Odstavecseseznamem"/>
        <w:ind w:left="-227" w:right="-1134"/>
        <w:rPr>
          <w:sz w:val="23"/>
          <w:szCs w:val="23"/>
        </w:rPr>
      </w:pPr>
      <w:r w:rsidRPr="00D22BAB">
        <w:rPr>
          <w:sz w:val="23"/>
          <w:szCs w:val="23"/>
        </w:rPr>
        <w:lastRenderedPageBreak/>
        <w:t>dává člověku jistotu</w:t>
      </w:r>
      <w:r w:rsidR="00C04964" w:rsidRPr="00D22BAB">
        <w:rPr>
          <w:sz w:val="23"/>
          <w:szCs w:val="23"/>
        </w:rPr>
        <w:t>, osvětluje jeho oči, působí radost v srdci, dává moudrost…</w:t>
      </w:r>
    </w:p>
    <w:p w:rsidR="007025E3" w:rsidRPr="007025E3" w:rsidRDefault="007025E3" w:rsidP="007025E3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7025E3" w:rsidRDefault="006B61FC" w:rsidP="00D22BA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7025E3">
        <w:rPr>
          <w:b/>
          <w:sz w:val="23"/>
          <w:szCs w:val="23"/>
        </w:rPr>
        <w:t>V druhém čtení</w:t>
      </w:r>
      <w:r w:rsidRPr="00D22BAB">
        <w:rPr>
          <w:sz w:val="23"/>
          <w:szCs w:val="23"/>
        </w:rPr>
        <w:t xml:space="preserve"> </w:t>
      </w:r>
      <w:r w:rsidR="00D318A4" w:rsidRPr="00D22BAB">
        <w:rPr>
          <w:sz w:val="23"/>
          <w:szCs w:val="23"/>
        </w:rPr>
        <w:t xml:space="preserve">čteme </w:t>
      </w:r>
      <w:r w:rsidRPr="00D22BAB">
        <w:rPr>
          <w:sz w:val="23"/>
          <w:szCs w:val="23"/>
        </w:rPr>
        <w:t>ze začátku P</w:t>
      </w:r>
      <w:r w:rsidR="00D318A4" w:rsidRPr="00D22BAB">
        <w:rPr>
          <w:sz w:val="23"/>
          <w:szCs w:val="23"/>
        </w:rPr>
        <w:t xml:space="preserve">rvního Pavlova listu Korinťanům. </w:t>
      </w:r>
      <w:r w:rsidRPr="00D22BAB">
        <w:rPr>
          <w:sz w:val="23"/>
          <w:szCs w:val="23"/>
        </w:rPr>
        <w:t>Korintská církevní obec byla výjimečnou obcí, která v mnoha ohledech vynikala. Ale zároveň</w:t>
      </w:r>
      <w:r w:rsidR="00D318A4" w:rsidRPr="00D22BAB">
        <w:rPr>
          <w:sz w:val="23"/>
          <w:szCs w:val="23"/>
        </w:rPr>
        <w:t xml:space="preserve"> mu tato obec způsobuje největší bolesti.</w:t>
      </w:r>
      <w:r w:rsidRPr="00D22BAB">
        <w:rPr>
          <w:sz w:val="23"/>
          <w:szCs w:val="23"/>
        </w:rPr>
        <w:t xml:space="preserve"> </w:t>
      </w:r>
      <w:r w:rsidR="00D318A4" w:rsidRPr="00D22BAB">
        <w:rPr>
          <w:sz w:val="23"/>
          <w:szCs w:val="23"/>
        </w:rPr>
        <w:t xml:space="preserve">Pavel byl častokrát obviňován z toho, že káže jen část evangelia – když opomíjí hlásání Zákona. Pavel ale opakovaně obhajuje, že hlavním a dostatečným poselstvím evangelia je hlásání Krista ukřižovaného </w:t>
      </w:r>
      <w:r w:rsidR="00D318A4" w:rsidRPr="00D22BAB">
        <w:rPr>
          <w:sz w:val="23"/>
          <w:szCs w:val="23"/>
        </w:rPr>
        <w:t>– kážeme Krista ukřižovaného, židy to uráží, ale pro ty, kdo jsou povoláni, je to Boží moudrost</w:t>
      </w:r>
      <w:r w:rsidR="00D318A4" w:rsidRPr="00D22BAB">
        <w:rPr>
          <w:sz w:val="23"/>
          <w:szCs w:val="23"/>
        </w:rPr>
        <w:t>.</w:t>
      </w:r>
      <w:r w:rsidR="00D22BAB">
        <w:rPr>
          <w:sz w:val="23"/>
          <w:szCs w:val="23"/>
        </w:rPr>
        <w:t xml:space="preserve"> </w:t>
      </w:r>
    </w:p>
    <w:p w:rsidR="007025E3" w:rsidRPr="007025E3" w:rsidRDefault="007025E3" w:rsidP="007025E3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0" style="width:0;height:1.5pt" o:hralign="center" o:hrstd="t" o:hr="t" fillcolor="#a0a0a0" stroked="f"/>
        </w:pict>
      </w:r>
    </w:p>
    <w:p w:rsidR="00D22BAB" w:rsidRPr="00D22BAB" w:rsidRDefault="009F52B9" w:rsidP="00D22BA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7025E3">
        <w:rPr>
          <w:b/>
          <w:sz w:val="23"/>
          <w:szCs w:val="23"/>
        </w:rPr>
        <w:t>V evangelijním úryvku</w:t>
      </w:r>
      <w:r w:rsidRPr="00D22BAB">
        <w:rPr>
          <w:sz w:val="23"/>
          <w:szCs w:val="23"/>
        </w:rPr>
        <w:t xml:space="preserve"> nasloucháme 2. kapitole Janova evangelia, vyprávění o Ježíšových „prvních velikonocích“ v Janově evangeliu, během nichž Ježíš vyčistí chrám. Toto vyprávění zachycuje počátek Ježíšovy veřejné činnosti. Vyčištění chrámu navazuje bezprostředně na zprávu o prvním Ježíšově znamení, kdy v Káni Galilejské proměnil vodu ve víno. Vyčištění chrámu, nebo jinak řečeno, navrácení chrámu jeho původnímu smyslu (duchovnímu setkání </w:t>
      </w:r>
      <w:proofErr w:type="gramStart"/>
      <w:r w:rsidRPr="00D22BAB">
        <w:rPr>
          <w:sz w:val="23"/>
          <w:szCs w:val="23"/>
        </w:rPr>
        <w:t>se</w:t>
      </w:r>
      <w:proofErr w:type="gramEnd"/>
      <w:r w:rsidRPr="00D22BAB">
        <w:rPr>
          <w:sz w:val="23"/>
          <w:szCs w:val="23"/>
        </w:rPr>
        <w:t xml:space="preserve"> s Hospodinem), je jednou z prvních starostí Ježíše.</w:t>
      </w:r>
      <w:r w:rsidR="00F677DA" w:rsidRPr="00D22BAB">
        <w:rPr>
          <w:sz w:val="23"/>
          <w:szCs w:val="23"/>
        </w:rPr>
        <w:t xml:space="preserve"> Dnešní evangelium nám tedy říká, že Ježíšovo velikonoční tajemství spočívá v tom, že Ježíš znovu přivádí člověka k</w:t>
      </w:r>
      <w:r w:rsidR="00D22BAB" w:rsidRPr="00D22BAB">
        <w:rPr>
          <w:sz w:val="23"/>
          <w:szCs w:val="23"/>
        </w:rPr>
        <w:t> </w:t>
      </w:r>
      <w:r w:rsidR="00F677DA" w:rsidRPr="00D22BAB">
        <w:rPr>
          <w:sz w:val="23"/>
          <w:szCs w:val="23"/>
        </w:rPr>
        <w:t>Bohu</w:t>
      </w:r>
      <w:r w:rsidR="00D22BAB" w:rsidRPr="00D22BAB">
        <w:rPr>
          <w:sz w:val="23"/>
          <w:szCs w:val="23"/>
        </w:rPr>
        <w:t>.</w:t>
      </w:r>
    </w:p>
    <w:p w:rsidR="00D22BAB" w:rsidRDefault="00D22BAB" w:rsidP="00AC32DB">
      <w:pPr>
        <w:pStyle w:val="Odstavecseseznamem"/>
        <w:numPr>
          <w:ilvl w:val="0"/>
          <w:numId w:val="3"/>
        </w:numPr>
        <w:ind w:left="-1134" w:right="-1134" w:firstLine="0"/>
        <w:rPr>
          <w:sz w:val="23"/>
          <w:szCs w:val="23"/>
        </w:rPr>
        <w:sectPr w:rsidR="00D22BAB" w:rsidSect="00D22BA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5A3D53" w:rsidRPr="00413DE4" w:rsidRDefault="005A3D53" w:rsidP="005A3D53">
      <w:pPr>
        <w:pStyle w:val="Odstavecseseznamem"/>
        <w:ind w:left="-1134" w:right="-227"/>
        <w:rPr>
          <w:sz w:val="16"/>
          <w:szCs w:val="16"/>
        </w:rPr>
      </w:pPr>
    </w:p>
    <w:p w:rsidR="005A3D53" w:rsidRDefault="00413DE4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="005A3D53" w:rsidRPr="00AC1215">
        <w:rPr>
          <w:b/>
          <w:i/>
          <w:sz w:val="28"/>
          <w:szCs w:val="28"/>
        </w:rPr>
        <w:t>o nás čeká výhledově?</w:t>
      </w:r>
    </w:p>
    <w:p w:rsidR="005A3D53" w:rsidRPr="0051281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6858F9" w:rsidRDefault="006858F9" w:rsidP="00413DE4">
      <w:pPr>
        <w:pStyle w:val="Normlnweb"/>
        <w:numPr>
          <w:ilvl w:val="0"/>
          <w:numId w:val="3"/>
        </w:numPr>
        <w:spacing w:before="0" w:beforeAutospacing="0" w:after="0" w:afterAutospacing="0"/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9. března</w:t>
      </w:r>
      <w:r w:rsidR="00F524FE">
        <w:rPr>
          <w:sz w:val="23"/>
          <w:szCs w:val="23"/>
        </w:rPr>
        <w:t xml:space="preserve"> proběhne v Praze akce </w:t>
      </w:r>
      <w:r w:rsidRPr="00413DE4">
        <w:rPr>
          <w:b/>
          <w:sz w:val="23"/>
          <w:szCs w:val="23"/>
        </w:rPr>
        <w:t>24 hodin pro Pána</w:t>
      </w:r>
      <w:r w:rsidR="00F524FE">
        <w:rPr>
          <w:sz w:val="23"/>
          <w:szCs w:val="23"/>
        </w:rPr>
        <w:t xml:space="preserve">. </w:t>
      </w:r>
      <w:r w:rsidR="00413DE4">
        <w:rPr>
          <w:sz w:val="23"/>
          <w:szCs w:val="23"/>
        </w:rPr>
        <w:t>Během těchto 24 hodin bude možné V kapli sv. Michaela v kostele Panny Marie Sněžné v Praze přijmout svátost smíření a při modlitbě v adoraci Nejsvětější svátosti se setkat s Božím milosrdenstvím.</w:t>
      </w:r>
      <w:r w:rsidR="00413DE4">
        <w:rPr>
          <w:sz w:val="23"/>
          <w:szCs w:val="23"/>
        </w:rPr>
        <w:t xml:space="preserve"> </w:t>
      </w:r>
      <w:r w:rsidR="00413E4B">
        <w:rPr>
          <w:sz w:val="23"/>
          <w:szCs w:val="23"/>
        </w:rPr>
        <w:t xml:space="preserve">Začátek v pátek </w:t>
      </w:r>
      <w:proofErr w:type="gramStart"/>
      <w:r w:rsidR="00413E4B">
        <w:rPr>
          <w:sz w:val="23"/>
          <w:szCs w:val="23"/>
        </w:rPr>
        <w:t>9.3. v 18h</w:t>
      </w:r>
      <w:proofErr w:type="gramEnd"/>
      <w:r w:rsidR="00413E4B">
        <w:rPr>
          <w:sz w:val="23"/>
          <w:szCs w:val="23"/>
        </w:rPr>
        <w:t xml:space="preserve"> mší svatou. Konec v sobotu </w:t>
      </w:r>
      <w:proofErr w:type="gramStart"/>
      <w:r w:rsidR="00413E4B">
        <w:rPr>
          <w:sz w:val="23"/>
          <w:szCs w:val="23"/>
        </w:rPr>
        <w:t>10.3. v 18h</w:t>
      </w:r>
      <w:proofErr w:type="gramEnd"/>
      <w:r w:rsidR="00413E4B">
        <w:rPr>
          <w:sz w:val="23"/>
          <w:szCs w:val="23"/>
        </w:rPr>
        <w:t xml:space="preserve">. </w:t>
      </w:r>
    </w:p>
    <w:p w:rsidR="006858F9" w:rsidRPr="006858F9" w:rsidRDefault="006858F9" w:rsidP="00413DE4">
      <w:pPr>
        <w:pStyle w:val="Normlnweb"/>
        <w:spacing w:before="0" w:beforeAutospacing="0" w:after="0" w:afterAutospacing="0"/>
        <w:ind w:left="-1134" w:right="-227"/>
        <w:jc w:val="both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6858F9" w:rsidRDefault="006858F9" w:rsidP="00413DE4">
      <w:pPr>
        <w:pStyle w:val="Normlnweb"/>
        <w:numPr>
          <w:ilvl w:val="0"/>
          <w:numId w:val="3"/>
        </w:numPr>
        <w:spacing w:before="0" w:beforeAutospacing="0" w:after="0" w:afterAutospacing="0"/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března </w:t>
      </w:r>
      <w:r w:rsidR="00413E4B">
        <w:rPr>
          <w:sz w:val="23"/>
          <w:szCs w:val="23"/>
        </w:rPr>
        <w:t xml:space="preserve">proběhne při nedělních bohoslužbách </w:t>
      </w:r>
      <w:r w:rsidRPr="00413DE4">
        <w:rPr>
          <w:b/>
          <w:sz w:val="23"/>
          <w:szCs w:val="23"/>
        </w:rPr>
        <w:t>sbírka na charitní činnost v arcidiecézi</w:t>
      </w:r>
      <w:r>
        <w:rPr>
          <w:sz w:val="23"/>
          <w:szCs w:val="23"/>
        </w:rPr>
        <w:t>.</w:t>
      </w:r>
      <w:r w:rsidR="00413E4B">
        <w:rPr>
          <w:sz w:val="23"/>
          <w:szCs w:val="23"/>
        </w:rPr>
        <w:t xml:space="preserve"> V roce 2017 bylo v pražské arcidiecézi vybráno na charitní činnost celkem 761 406 Kč. Předem děkujeme všem, kteří na podporu charitní činnosti přispějete i letos.</w:t>
      </w:r>
    </w:p>
    <w:p w:rsidR="006858F9" w:rsidRPr="006858F9" w:rsidRDefault="006858F9" w:rsidP="00413DE4">
      <w:pPr>
        <w:pStyle w:val="Normlnweb"/>
        <w:spacing w:before="0" w:beforeAutospacing="0" w:after="0" w:afterAutospacing="0"/>
        <w:ind w:left="-1134" w:right="-227"/>
        <w:jc w:val="both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9F1702" w:rsidRPr="00413E4B" w:rsidRDefault="00413E4B" w:rsidP="00413DE4">
      <w:pPr>
        <w:pStyle w:val="Normlnweb"/>
        <w:numPr>
          <w:ilvl w:val="0"/>
          <w:numId w:val="3"/>
        </w:numPr>
        <w:spacing w:before="0" w:beforeAutospacing="0" w:after="0" w:afterAutospacing="0"/>
        <w:ind w:left="-1134" w:right="-227" w:firstLine="0"/>
        <w:jc w:val="both"/>
        <w:rPr>
          <w:sz w:val="23"/>
          <w:szCs w:val="23"/>
        </w:rPr>
      </w:pPr>
      <w:r w:rsidRPr="00413E4B">
        <w:rPr>
          <w:sz w:val="23"/>
          <w:szCs w:val="23"/>
        </w:rPr>
        <w:t xml:space="preserve">Zveme mladé muže </w:t>
      </w:r>
      <w:r w:rsidR="009F1702" w:rsidRPr="00413E4B">
        <w:rPr>
          <w:sz w:val="23"/>
          <w:szCs w:val="23"/>
        </w:rPr>
        <w:t xml:space="preserve">od 15 do 30 let </w:t>
      </w:r>
      <w:r w:rsidRPr="00413E4B">
        <w:rPr>
          <w:sz w:val="23"/>
          <w:szCs w:val="23"/>
        </w:rPr>
        <w:t xml:space="preserve">na </w:t>
      </w:r>
      <w:r w:rsidRPr="00413DE4">
        <w:rPr>
          <w:b/>
          <w:sz w:val="23"/>
          <w:szCs w:val="23"/>
        </w:rPr>
        <w:t>t</w:t>
      </w:r>
      <w:r w:rsidRPr="00413DE4">
        <w:rPr>
          <w:b/>
          <w:sz w:val="23"/>
          <w:szCs w:val="23"/>
        </w:rPr>
        <w:t>rad</w:t>
      </w:r>
      <w:r w:rsidRPr="00413DE4">
        <w:rPr>
          <w:b/>
          <w:sz w:val="23"/>
          <w:szCs w:val="23"/>
        </w:rPr>
        <w:t>iční duchovní víkend v semináři</w:t>
      </w:r>
      <w:r w:rsidRPr="00413E4B">
        <w:rPr>
          <w:sz w:val="23"/>
          <w:szCs w:val="23"/>
        </w:rPr>
        <w:t xml:space="preserve">. Toto setkání </w:t>
      </w:r>
      <w:r w:rsidR="009F1702" w:rsidRPr="00413E4B">
        <w:rPr>
          <w:sz w:val="23"/>
          <w:szCs w:val="23"/>
        </w:rPr>
        <w:t>proběhn</w:t>
      </w:r>
      <w:r>
        <w:rPr>
          <w:sz w:val="23"/>
          <w:szCs w:val="23"/>
        </w:rPr>
        <w:t xml:space="preserve">e tentokrát o </w:t>
      </w:r>
      <w:proofErr w:type="gramStart"/>
      <w:r>
        <w:rPr>
          <w:sz w:val="23"/>
          <w:szCs w:val="23"/>
        </w:rPr>
        <w:t>víkendu 9.-11.3</w:t>
      </w:r>
      <w:proofErr w:type="gramEnd"/>
      <w:r>
        <w:rPr>
          <w:sz w:val="23"/>
          <w:szCs w:val="23"/>
        </w:rPr>
        <w:t>. </w:t>
      </w:r>
      <w:r w:rsidR="009F1702" w:rsidRPr="00413E4B">
        <w:rPr>
          <w:sz w:val="23"/>
          <w:szCs w:val="23"/>
        </w:rPr>
        <w:t xml:space="preserve">Další informace </w:t>
      </w:r>
      <w:r w:rsidR="009F1702" w:rsidRPr="00413E4B">
        <w:rPr>
          <w:sz w:val="23"/>
          <w:szCs w:val="23"/>
        </w:rPr>
        <w:t xml:space="preserve">na </w:t>
      </w:r>
      <w:hyperlink r:id="rId11" w:history="1">
        <w:r w:rsidR="009F1702" w:rsidRPr="00413E4B">
          <w:rPr>
            <w:rStyle w:val="Hypertextovodkaz"/>
            <w:sz w:val="23"/>
            <w:szCs w:val="23"/>
          </w:rPr>
          <w:t>www.arcs.cuni.cz</w:t>
        </w:r>
      </w:hyperlink>
      <w:r w:rsidR="009F1702" w:rsidRPr="00413E4B">
        <w:rPr>
          <w:sz w:val="23"/>
          <w:szCs w:val="23"/>
        </w:rPr>
        <w:t xml:space="preserve"> </w:t>
      </w:r>
      <w:r w:rsidR="009F1702" w:rsidRPr="00413E4B">
        <w:rPr>
          <w:sz w:val="23"/>
          <w:szCs w:val="23"/>
        </w:rPr>
        <w:t>v sekci "</w:t>
      </w:r>
      <w:proofErr w:type="spellStart"/>
      <w:r w:rsidR="009F1702" w:rsidRPr="00413E4B">
        <w:rPr>
          <w:sz w:val="23"/>
          <w:szCs w:val="23"/>
        </w:rPr>
        <w:t>Tammím</w:t>
      </w:r>
      <w:proofErr w:type="spellEnd"/>
      <w:r w:rsidR="009F1702" w:rsidRPr="00413E4B">
        <w:rPr>
          <w:sz w:val="23"/>
          <w:szCs w:val="23"/>
        </w:rPr>
        <w:t xml:space="preserve">". </w:t>
      </w:r>
      <w:r w:rsidR="009F1702" w:rsidRPr="00413E4B">
        <w:rPr>
          <w:sz w:val="23"/>
          <w:szCs w:val="23"/>
        </w:rPr>
        <w:t>Zde naleznete také přihlášku.</w:t>
      </w:r>
    </w:p>
    <w:p w:rsidR="009F1702" w:rsidRPr="009F1702" w:rsidRDefault="009F1702" w:rsidP="00413DE4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9F1702" w:rsidRPr="00413DE4" w:rsidRDefault="009F1702" w:rsidP="00413DE4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>
        <w:rPr>
          <w:b/>
          <w:sz w:val="23"/>
          <w:szCs w:val="23"/>
        </w:rPr>
        <w:t>Postní duchovní obnova bude v sobotu 17. března (dopoledne)</w:t>
      </w:r>
      <w:r>
        <w:rPr>
          <w:sz w:val="23"/>
          <w:szCs w:val="23"/>
        </w:rPr>
        <w:t>. Duchovní obnovou nás provede R. D. Radek Tichý, administrátor v Praze Stodůlkách</w:t>
      </w:r>
      <w:r w:rsidR="00413DE4">
        <w:rPr>
          <w:sz w:val="23"/>
          <w:szCs w:val="23"/>
        </w:rPr>
        <w:t>.</w:t>
      </w:r>
      <w:r w:rsidRPr="00350177">
        <w:rPr>
          <w:sz w:val="23"/>
          <w:szCs w:val="23"/>
        </w:rPr>
        <w:t xml:space="preserve"> </w:t>
      </w:r>
      <w:r w:rsidRPr="00413DE4">
        <w:rPr>
          <w:b/>
          <w:sz w:val="23"/>
          <w:szCs w:val="23"/>
        </w:rPr>
        <w:t>Byl bych rád, kdyby účast na postní duchovní obnově byla mnohem větší, než tomu bylo v předchozích případech.</w:t>
      </w:r>
    </w:p>
    <w:p w:rsidR="00413DE4" w:rsidRDefault="00413DE4" w:rsidP="00413E4B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I z toho důvodu bude dobré nabídnout program pro malé děti (můžeme udělat duchovní obnovu i pro ně)</w:t>
      </w:r>
      <w:r w:rsidR="009F1702" w:rsidRPr="00350177">
        <w:rPr>
          <w:sz w:val="23"/>
          <w:szCs w:val="23"/>
        </w:rPr>
        <w:t>.</w:t>
      </w:r>
      <w:r w:rsidR="009F1702">
        <w:rPr>
          <w:sz w:val="23"/>
          <w:szCs w:val="23"/>
        </w:rPr>
        <w:t xml:space="preserve"> Rovněž je možné domluvit společný oběd pro farníky, aby se </w:t>
      </w:r>
      <w:proofErr w:type="gramStart"/>
      <w:r w:rsidR="009F1702">
        <w:rPr>
          <w:sz w:val="23"/>
          <w:szCs w:val="23"/>
        </w:rPr>
        <w:t>všichni</w:t>
      </w:r>
      <w:proofErr w:type="gramEnd"/>
      <w:r w:rsidR="009F1702">
        <w:rPr>
          <w:sz w:val="23"/>
          <w:szCs w:val="23"/>
        </w:rPr>
        <w:t xml:space="preserve"> </w:t>
      </w:r>
    </w:p>
    <w:p w:rsidR="009F1702" w:rsidRDefault="009F1702" w:rsidP="00413DE4">
      <w:pPr>
        <w:pStyle w:val="Odstavecseseznamem"/>
        <w:ind w:left="-227" w:right="-1134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mohli v klidu</w:t>
      </w:r>
      <w:proofErr w:type="gramEnd"/>
      <w:r>
        <w:rPr>
          <w:sz w:val="23"/>
          <w:szCs w:val="23"/>
        </w:rPr>
        <w:t xml:space="preserve"> účastnit celé duchovní obnovy a nemusely běžet domu vařit. Vše je na naší domluvě a na tom, zda opravdu toužíme po postní duchovní obnově.</w:t>
      </w:r>
    </w:p>
    <w:p w:rsidR="005A3D53" w:rsidRPr="009F1702" w:rsidRDefault="009F1702" w:rsidP="00413DE4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9F1702" w:rsidRDefault="00413E4B" w:rsidP="00413DE4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413DE4">
        <w:rPr>
          <w:b/>
          <w:sz w:val="23"/>
          <w:szCs w:val="23"/>
        </w:rPr>
        <w:t xml:space="preserve">Na </w:t>
      </w:r>
      <w:r w:rsidR="009F1702" w:rsidRPr="00413DE4">
        <w:rPr>
          <w:b/>
          <w:sz w:val="23"/>
          <w:szCs w:val="23"/>
        </w:rPr>
        <w:t xml:space="preserve">19. března </w:t>
      </w:r>
      <w:r w:rsidRPr="00413DE4">
        <w:rPr>
          <w:b/>
          <w:sz w:val="23"/>
          <w:szCs w:val="23"/>
        </w:rPr>
        <w:t>připadá v církevním kalendáři zasvěcený svátek sv. Josefa, Snoubence Panny Marie</w:t>
      </w:r>
      <w:r>
        <w:rPr>
          <w:sz w:val="23"/>
          <w:szCs w:val="23"/>
        </w:rPr>
        <w:t>. V naší místní církvi se jedná o svátek doporučený. Třebaže tento den připadá na pondělí, mše sv. bude v Českém Brodě v 18h, aby se věřící mohli bez problémů účastnit tento den mše svaté.</w:t>
      </w:r>
    </w:p>
    <w:p w:rsidR="009F1702" w:rsidRPr="006858F9" w:rsidRDefault="006858F9" w:rsidP="00413DE4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413DE4" w:rsidRPr="00413DE4" w:rsidRDefault="00413E4B" w:rsidP="00413DE4">
      <w:pPr>
        <w:pStyle w:val="Odstavecseseznamem"/>
        <w:numPr>
          <w:ilvl w:val="0"/>
          <w:numId w:val="3"/>
        </w:numPr>
        <w:ind w:left="-227" w:right="-1134" w:firstLine="0"/>
      </w:pPr>
      <w:r w:rsidRPr="00413DE4">
        <w:rPr>
          <w:sz w:val="23"/>
          <w:szCs w:val="23"/>
        </w:rPr>
        <w:t xml:space="preserve">V sobotu </w:t>
      </w:r>
      <w:r w:rsidR="006858F9" w:rsidRPr="00413DE4">
        <w:rPr>
          <w:sz w:val="23"/>
          <w:szCs w:val="23"/>
        </w:rPr>
        <w:t xml:space="preserve">24. března </w:t>
      </w:r>
      <w:r w:rsidRPr="00413DE4">
        <w:rPr>
          <w:sz w:val="23"/>
          <w:szCs w:val="23"/>
        </w:rPr>
        <w:t xml:space="preserve">(v předvečer výročního dne smrti sv. Prokopa) bude </w:t>
      </w:r>
      <w:r w:rsidR="006858F9" w:rsidRPr="00413DE4">
        <w:rPr>
          <w:b/>
          <w:sz w:val="23"/>
          <w:szCs w:val="23"/>
        </w:rPr>
        <w:t xml:space="preserve">zahájení </w:t>
      </w:r>
      <w:r w:rsidRPr="00413DE4">
        <w:rPr>
          <w:b/>
          <w:sz w:val="23"/>
          <w:szCs w:val="23"/>
        </w:rPr>
        <w:t>poutní sezóny</w:t>
      </w:r>
      <w:r w:rsidR="006858F9" w:rsidRPr="00413DE4">
        <w:rPr>
          <w:b/>
          <w:sz w:val="23"/>
          <w:szCs w:val="23"/>
        </w:rPr>
        <w:t xml:space="preserve"> na Sázavě.</w:t>
      </w:r>
      <w:r w:rsidRPr="00413DE4">
        <w:rPr>
          <w:sz w:val="23"/>
          <w:szCs w:val="23"/>
        </w:rPr>
        <w:t xml:space="preserve"> V 10h bude poutní mše svatá u sv. Prokopa (hlavní celebrant P. </w:t>
      </w:r>
      <w:proofErr w:type="spellStart"/>
      <w:r w:rsidRPr="00413DE4">
        <w:rPr>
          <w:sz w:val="23"/>
          <w:szCs w:val="23"/>
        </w:rPr>
        <w:t>ThLic</w:t>
      </w:r>
      <w:proofErr w:type="spellEnd"/>
      <w:r w:rsidRPr="00413DE4">
        <w:rPr>
          <w:sz w:val="23"/>
          <w:szCs w:val="23"/>
        </w:rPr>
        <w:t xml:space="preserve">. Jan Kotas, rektor Arcibiskupského kněžského semináře v Praze. V 11.30 přednáška Prof. PhDr. Petra Sommera, </w:t>
      </w:r>
      <w:proofErr w:type="spellStart"/>
      <w:r w:rsidRPr="00413DE4">
        <w:rPr>
          <w:sz w:val="23"/>
          <w:szCs w:val="23"/>
        </w:rPr>
        <w:t>DSc</w:t>
      </w:r>
      <w:proofErr w:type="spellEnd"/>
      <w:r w:rsidRPr="00413DE4">
        <w:rPr>
          <w:sz w:val="23"/>
          <w:szCs w:val="23"/>
        </w:rPr>
        <w:t xml:space="preserve">. na téma Svatý Prokop a Sázavský klášter. A v 15h modlitba na přímluvu sv. Prokopa za obnovení kultury života a rodiny. Více na </w:t>
      </w:r>
      <w:hyperlink r:id="rId12" w:history="1">
        <w:r w:rsidR="00413DE4" w:rsidRPr="003B3ACF">
          <w:rPr>
            <w:rStyle w:val="Hypertextovodkaz"/>
            <w:sz w:val="23"/>
            <w:szCs w:val="23"/>
          </w:rPr>
          <w:t>www.svprokop-sazava.cz</w:t>
        </w:r>
      </w:hyperlink>
    </w:p>
    <w:p w:rsidR="00413DE4" w:rsidRPr="00413DE4" w:rsidRDefault="00413DE4" w:rsidP="00413DE4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1" style="width:0;height:1.5pt" o:hralign="center" o:hrstd="t" o:hr="t" fillcolor="#a0a0a0" stroked="f"/>
        </w:pict>
      </w:r>
    </w:p>
    <w:p w:rsidR="00B10A70" w:rsidRPr="00413DE4" w:rsidRDefault="00413E4B" w:rsidP="00413DE4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413DE4">
        <w:rPr>
          <w:sz w:val="23"/>
          <w:szCs w:val="23"/>
        </w:rPr>
        <w:t>V sobotu</w:t>
      </w:r>
      <w:r w:rsidR="006858F9" w:rsidRPr="00413DE4">
        <w:rPr>
          <w:sz w:val="23"/>
          <w:szCs w:val="23"/>
        </w:rPr>
        <w:t xml:space="preserve"> 7. dubna </w:t>
      </w:r>
      <w:r w:rsidRPr="00413DE4">
        <w:rPr>
          <w:sz w:val="23"/>
          <w:szCs w:val="23"/>
        </w:rPr>
        <w:t xml:space="preserve">proběhne tradiční </w:t>
      </w:r>
      <w:r w:rsidR="006858F9" w:rsidRPr="00413DE4">
        <w:rPr>
          <w:b/>
          <w:sz w:val="23"/>
          <w:szCs w:val="23"/>
        </w:rPr>
        <w:t>Národní pochod pro život.</w:t>
      </w:r>
      <w:r w:rsidRPr="00413DE4">
        <w:rPr>
          <w:sz w:val="23"/>
          <w:szCs w:val="23"/>
        </w:rPr>
        <w:t xml:space="preserve"> „</w:t>
      </w:r>
      <w:r w:rsidRPr="00413DE4">
        <w:rPr>
          <w:i/>
          <w:sz w:val="23"/>
          <w:szCs w:val="23"/>
        </w:rPr>
        <w:t xml:space="preserve">Jsou domluveny </w:t>
      </w:r>
      <w:r w:rsidRPr="00413DE4">
        <w:rPr>
          <w:i/>
          <w:sz w:val="23"/>
          <w:szCs w:val="23"/>
        </w:rPr>
        <w:t xml:space="preserve">zvláštní vlaky z Moravy a autobusy z Vysočiny a západních Čech. Chystáte-li se přijet, prosíme, přihlaste se co nejdříve na </w:t>
      </w:r>
      <w:hyperlink r:id="rId13" w:tgtFrame="_blank" w:history="1">
        <w:r w:rsidRPr="00413DE4">
          <w:rPr>
            <w:rStyle w:val="Hypertextovodkaz"/>
            <w:i/>
            <w:sz w:val="23"/>
            <w:szCs w:val="23"/>
          </w:rPr>
          <w:t>http://pochodprozivot.cz</w:t>
        </w:r>
      </w:hyperlink>
      <w:r w:rsidRPr="00413DE4">
        <w:rPr>
          <w:i/>
          <w:sz w:val="23"/>
          <w:szCs w:val="23"/>
        </w:rPr>
        <w:t xml:space="preserve"> (přednostní kontrola, oběd, doprava, trička).</w:t>
      </w:r>
      <w:r w:rsidRPr="00413DE4">
        <w:rPr>
          <w:i/>
          <w:sz w:val="23"/>
          <w:szCs w:val="23"/>
        </w:rPr>
        <w:t xml:space="preserve"> Těšíme se. Hnutí Pro život ČR;</w:t>
      </w:r>
      <w:r w:rsidRPr="00413DE4">
        <w:rPr>
          <w:sz w:val="23"/>
          <w:szCs w:val="23"/>
        </w:rPr>
        <w:t xml:space="preserve"> </w:t>
      </w:r>
      <w:r w:rsidRPr="00413DE4">
        <w:rPr>
          <w:sz w:val="23"/>
          <w:szCs w:val="23"/>
        </w:rPr>
        <w:br/>
      </w:r>
      <w:hyperlink r:id="rId14" w:tgtFrame="_blank" w:history="1">
        <w:r w:rsidRPr="00413DE4">
          <w:rPr>
            <w:rStyle w:val="Hypertextovodkaz"/>
            <w:sz w:val="23"/>
            <w:szCs w:val="23"/>
          </w:rPr>
          <w:t>http://hnutiprozivot.cz</w:t>
        </w:r>
      </w:hyperlink>
      <w:r w:rsidRPr="00413DE4">
        <w:rPr>
          <w:sz w:val="23"/>
          <w:szCs w:val="23"/>
        </w:rPr>
        <w:t>.</w:t>
      </w:r>
    </w:p>
    <w:sectPr w:rsidR="00B10A70" w:rsidRPr="00413DE4" w:rsidSect="0057411F">
      <w:type w:val="continuous"/>
      <w:pgSz w:w="11906" w:h="16838"/>
      <w:pgMar w:top="709" w:right="1418" w:bottom="709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C"/>
    <w:multiLevelType w:val="hybridMultilevel"/>
    <w:tmpl w:val="CAFA6C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6">
    <w:nsid w:val="70D331B5"/>
    <w:multiLevelType w:val="hybridMultilevel"/>
    <w:tmpl w:val="C7CE9E4E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34E9F"/>
    <w:rsid w:val="000676D5"/>
    <w:rsid w:val="00071DAA"/>
    <w:rsid w:val="000D391C"/>
    <w:rsid w:val="000D6C26"/>
    <w:rsid w:val="00125F7B"/>
    <w:rsid w:val="00154AD3"/>
    <w:rsid w:val="0018366C"/>
    <w:rsid w:val="001A46A3"/>
    <w:rsid w:val="001B11F7"/>
    <w:rsid w:val="001F58DA"/>
    <w:rsid w:val="00210ECC"/>
    <w:rsid w:val="00273718"/>
    <w:rsid w:val="002A11F1"/>
    <w:rsid w:val="002A2FCF"/>
    <w:rsid w:val="002B4369"/>
    <w:rsid w:val="0032546E"/>
    <w:rsid w:val="0033769B"/>
    <w:rsid w:val="00382F96"/>
    <w:rsid w:val="003E6FC7"/>
    <w:rsid w:val="00406F34"/>
    <w:rsid w:val="00413DE4"/>
    <w:rsid w:val="00413E4B"/>
    <w:rsid w:val="00512813"/>
    <w:rsid w:val="00537E19"/>
    <w:rsid w:val="00553BA0"/>
    <w:rsid w:val="0057411F"/>
    <w:rsid w:val="00575B30"/>
    <w:rsid w:val="00585449"/>
    <w:rsid w:val="005A3D53"/>
    <w:rsid w:val="005E6F02"/>
    <w:rsid w:val="005F0510"/>
    <w:rsid w:val="0066398F"/>
    <w:rsid w:val="006659DE"/>
    <w:rsid w:val="00670AFC"/>
    <w:rsid w:val="00674FB7"/>
    <w:rsid w:val="00682502"/>
    <w:rsid w:val="006858F9"/>
    <w:rsid w:val="006A507B"/>
    <w:rsid w:val="006B61FC"/>
    <w:rsid w:val="007025E3"/>
    <w:rsid w:val="00760A33"/>
    <w:rsid w:val="00764787"/>
    <w:rsid w:val="00783FE0"/>
    <w:rsid w:val="0079736C"/>
    <w:rsid w:val="00812C77"/>
    <w:rsid w:val="008A0393"/>
    <w:rsid w:val="00932AD7"/>
    <w:rsid w:val="00945DDF"/>
    <w:rsid w:val="009815CA"/>
    <w:rsid w:val="009A2006"/>
    <w:rsid w:val="009F1702"/>
    <w:rsid w:val="009F52B9"/>
    <w:rsid w:val="00A04544"/>
    <w:rsid w:val="00A35277"/>
    <w:rsid w:val="00A44CBA"/>
    <w:rsid w:val="00AC1215"/>
    <w:rsid w:val="00AC32DB"/>
    <w:rsid w:val="00AF5C7E"/>
    <w:rsid w:val="00B10A70"/>
    <w:rsid w:val="00B41460"/>
    <w:rsid w:val="00B64F68"/>
    <w:rsid w:val="00B66EF6"/>
    <w:rsid w:val="00B70D87"/>
    <w:rsid w:val="00BD7294"/>
    <w:rsid w:val="00C04964"/>
    <w:rsid w:val="00C80621"/>
    <w:rsid w:val="00CC6DBB"/>
    <w:rsid w:val="00CD53EC"/>
    <w:rsid w:val="00CE5A00"/>
    <w:rsid w:val="00D10A10"/>
    <w:rsid w:val="00D15A5D"/>
    <w:rsid w:val="00D22BAB"/>
    <w:rsid w:val="00D318A4"/>
    <w:rsid w:val="00D3461F"/>
    <w:rsid w:val="00D86EA0"/>
    <w:rsid w:val="00DB08A6"/>
    <w:rsid w:val="00DB1CBF"/>
    <w:rsid w:val="00E10781"/>
    <w:rsid w:val="00ED7BE4"/>
    <w:rsid w:val="00EF13E2"/>
    <w:rsid w:val="00F02EBB"/>
    <w:rsid w:val="00F03F08"/>
    <w:rsid w:val="00F124A6"/>
    <w:rsid w:val="00F524FE"/>
    <w:rsid w:val="00F677DA"/>
    <w:rsid w:val="00F77599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1B11F7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11F7"/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1702"/>
    <w:pPr>
      <w:spacing w:before="100" w:beforeAutospacing="1" w:after="100" w:afterAutospacing="1"/>
      <w:jc w:val="left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1B11F7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11F7"/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1702"/>
    <w:pPr>
      <w:spacing w:before="100" w:beforeAutospacing="1" w:after="100" w:afterAutospacing="1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a.cz" TargetMode="External"/><Relationship Id="rId13" Type="http://schemas.openxmlformats.org/officeDocument/2006/relationships/hyperlink" Target="http://pochodprozivo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rkev.cz" TargetMode="External"/><Relationship Id="rId12" Type="http://schemas.openxmlformats.org/officeDocument/2006/relationships/hyperlink" Target="http://www.svprokop-sazav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s.cun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tf.cuni.cz)" TargetMode="External"/><Relationship Id="rId14" Type="http://schemas.openxmlformats.org/officeDocument/2006/relationships/hyperlink" Target="http://hnutiprozivo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E3BD-C98F-4559-B99F-F483E742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1374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2018-02-24T22:45:00Z</cp:lastPrinted>
  <dcterms:created xsi:type="dcterms:W3CDTF">2018-02-24T14:43:00Z</dcterms:created>
  <dcterms:modified xsi:type="dcterms:W3CDTF">2018-02-24T22:46:00Z</dcterms:modified>
</cp:coreProperties>
</file>